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top w:w="15" w:type="dxa"/>
          <w:left w:w="15" w:type="dxa"/>
          <w:bottom w:w="15" w:type="dxa"/>
          <w:right w:w="15" w:type="dxa"/>
        </w:tblCellMar>
        <w:tblLook w:val="04A0" w:firstRow="1" w:lastRow="0" w:firstColumn="1" w:lastColumn="0" w:noHBand="0" w:noVBand="1"/>
      </w:tblPr>
      <w:tblGrid>
        <w:gridCol w:w="2961"/>
        <w:gridCol w:w="6049"/>
      </w:tblGrid>
      <w:tr w:rsidR="00C478E6" w:rsidRPr="00C478E6" w14:paraId="0BFAFC68" w14:textId="77777777" w:rsidTr="00C478E6">
        <w:tc>
          <w:tcPr>
            <w:tcW w:w="1643"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5FB04748"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t>Alasdair Cooke</w:t>
            </w:r>
          </w:p>
          <w:p w14:paraId="3739280E" w14:textId="3AB50724" w:rsidR="00C478E6" w:rsidRPr="00C478E6" w:rsidRDefault="00C478E6" w:rsidP="00C478E6">
            <w:pPr>
              <w:spacing w:after="0" w:line="210" w:lineRule="atLeast"/>
              <w:rPr>
                <w:rFonts w:ascii="Arial" w:eastAsia="Times New Roman" w:hAnsi="Arial" w:cs="Arial"/>
                <w:color w:val="404041"/>
                <w:sz w:val="18"/>
                <w:szCs w:val="18"/>
                <w:lang w:eastAsia="en-AU"/>
              </w:rPr>
            </w:pPr>
            <w:bookmarkStart w:id="0" w:name="_GoBack"/>
            <w:bookmarkEnd w:id="0"/>
            <w:r w:rsidRPr="00C478E6">
              <w:rPr>
                <w:rFonts w:ascii="Arial" w:eastAsia="Times New Roman" w:hAnsi="Arial" w:cs="Arial"/>
                <w:b/>
                <w:bCs/>
                <w:color w:val="404041"/>
                <w:sz w:val="18"/>
                <w:szCs w:val="18"/>
                <w:lang w:eastAsia="en-AU"/>
              </w:rPr>
              <w:t>Executive Chairman</w:t>
            </w:r>
          </w:p>
        </w:tc>
        <w:tc>
          <w:tcPr>
            <w:tcW w:w="3357"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26C269FE"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t xml:space="preserve">Mr Cooke has over 27 years’ experience in the resource exploration and mining industry throughout Australia and internationally, initially as part of BHP Minerals Business Development Group and with the last fourteen years managing public resource companies as part of the Mitchell River Group. Mitchell River Group has been responsible for a number of successful mining operations and resource companies developed over the past twelve years, including African Energy Resources Ltd, Exco Resources Ltd, </w:t>
            </w:r>
            <w:proofErr w:type="spellStart"/>
            <w:r w:rsidRPr="00C478E6">
              <w:rPr>
                <w:rFonts w:ascii="Arial" w:eastAsia="Times New Roman" w:hAnsi="Arial" w:cs="Arial"/>
                <w:color w:val="404041"/>
                <w:sz w:val="18"/>
                <w:szCs w:val="18"/>
                <w:lang w:eastAsia="en-AU"/>
              </w:rPr>
              <w:t>Albidon</w:t>
            </w:r>
            <w:proofErr w:type="spellEnd"/>
            <w:r w:rsidRPr="00C478E6">
              <w:rPr>
                <w:rFonts w:ascii="Arial" w:eastAsia="Times New Roman" w:hAnsi="Arial" w:cs="Arial"/>
                <w:color w:val="404041"/>
                <w:sz w:val="18"/>
                <w:szCs w:val="18"/>
                <w:lang w:eastAsia="en-AU"/>
              </w:rPr>
              <w:t xml:space="preserve"> Ltd, Sally Malay Mining Ltd (now Panoramic Resources Ltd) and Mirabella Nickel Ltd.</w:t>
            </w:r>
          </w:p>
          <w:p w14:paraId="0B690500"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Mr Cooke is also a Director of Anova Metals Ltd and Energy Ventures Ltd.</w:t>
            </w:r>
          </w:p>
          <w:p w14:paraId="56F18EAA"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Mr Cooke holds a first-class honours degree in Geology and a bachelor’s degree in Science from the University of Western Australia and is a member of the Australian Institute of Geoscientists. He is an Australian citizen and resides in Perth, Western Australia.</w:t>
            </w:r>
          </w:p>
        </w:tc>
      </w:tr>
      <w:tr w:rsidR="00C478E6" w:rsidRPr="00C478E6" w14:paraId="297A19A8" w14:textId="77777777" w:rsidTr="00C478E6">
        <w:tc>
          <w:tcPr>
            <w:tcW w:w="1643"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36B1E3CB"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t>Frazer Tabeart</w:t>
            </w:r>
          </w:p>
          <w:p w14:paraId="0980F67D" w14:textId="4F7EC7C4"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t>Executive Director - investor relations and business development</w:t>
            </w:r>
          </w:p>
        </w:tc>
        <w:tc>
          <w:tcPr>
            <w:tcW w:w="3357"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337CBD3A"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t xml:space="preserve">Dr Tabeart has more than 25 </w:t>
            </w:r>
            <w:proofErr w:type="spellStart"/>
            <w:r w:rsidRPr="00C478E6">
              <w:rPr>
                <w:rFonts w:ascii="Arial" w:eastAsia="Times New Roman" w:hAnsi="Arial" w:cs="Arial"/>
                <w:color w:val="404041"/>
                <w:sz w:val="18"/>
                <w:szCs w:val="18"/>
                <w:lang w:eastAsia="en-AU"/>
              </w:rPr>
              <w:t>years experience</w:t>
            </w:r>
            <w:proofErr w:type="spellEnd"/>
            <w:r w:rsidRPr="00C478E6">
              <w:rPr>
                <w:rFonts w:ascii="Arial" w:eastAsia="Times New Roman" w:hAnsi="Arial" w:cs="Arial"/>
                <w:color w:val="404041"/>
                <w:sz w:val="18"/>
                <w:szCs w:val="18"/>
                <w:lang w:eastAsia="en-AU"/>
              </w:rPr>
              <w:t xml:space="preserve"> in the international resources industry in both exploration and mining projects covering coal, uranium, nickel, copper and gold across five continents.</w:t>
            </w:r>
          </w:p>
          <w:p w14:paraId="53742D2A"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Since 2005 Dr Tabeart has worked for African Energy developing projects in Zambia and Botswana, prior to which he was a Principal Geoscientist at Western Mining Corporation where he held various positions over the previous 16 years.</w:t>
            </w:r>
          </w:p>
          <w:p w14:paraId="2AF58EF5"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Dr Tabeart has a first-class honours degree and PhD from the Royal School of Mines in London and is also a member of the Australian Institute of Geoscientists and the Society of Economic Geologists. He is a British and Australian citizen and resides in Perth, Western Australia.</w:t>
            </w:r>
          </w:p>
        </w:tc>
      </w:tr>
      <w:tr w:rsidR="00C478E6" w:rsidRPr="00C478E6" w14:paraId="4A718CB3" w14:textId="77777777" w:rsidTr="00C478E6">
        <w:tc>
          <w:tcPr>
            <w:tcW w:w="1643"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4C3714E7"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t>Bill Fry</w:t>
            </w:r>
          </w:p>
          <w:p w14:paraId="73799A21"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t>Executive Director - commercial</w:t>
            </w:r>
          </w:p>
        </w:tc>
        <w:tc>
          <w:tcPr>
            <w:tcW w:w="3357"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1B1ADC1A"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t>Mr Fry has more than 20 years corporate experience across an array of industries including energy, mining, technology and renewables. He has vast experience in project evaluation and development, project funding, management, finance and operations.</w:t>
            </w:r>
          </w:p>
          <w:p w14:paraId="707A8B83"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Mr Fry has been a Director of African Energy Resources since listing on the ASX in 2007 and is responsible for the Company's commercial and financial business programs. He is also currently a Director of Anova Metals Limited, Energy Ventures Limited and Mitchell River Group.</w:t>
            </w:r>
          </w:p>
          <w:p w14:paraId="28471807"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Mr Fry is an Australian citizen and resides in Perth, Western Australia.</w:t>
            </w:r>
          </w:p>
        </w:tc>
      </w:tr>
      <w:tr w:rsidR="00C478E6" w:rsidRPr="00C478E6" w14:paraId="0F015AE0" w14:textId="77777777" w:rsidTr="00C478E6">
        <w:tc>
          <w:tcPr>
            <w:tcW w:w="1643"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12F85CC"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t xml:space="preserve">Valentine </w:t>
            </w:r>
            <w:proofErr w:type="spellStart"/>
            <w:r w:rsidRPr="00C478E6">
              <w:rPr>
                <w:rFonts w:ascii="Arial" w:eastAsia="Times New Roman" w:hAnsi="Arial" w:cs="Arial"/>
                <w:b/>
                <w:bCs/>
                <w:color w:val="404041"/>
                <w:sz w:val="18"/>
                <w:szCs w:val="18"/>
                <w:lang w:eastAsia="en-AU"/>
              </w:rPr>
              <w:t>Chitalu</w:t>
            </w:r>
            <w:proofErr w:type="spellEnd"/>
          </w:p>
          <w:p w14:paraId="268DF3AA" w14:textId="7A7721A6"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t> </w:t>
            </w:r>
            <w:r w:rsidRPr="00C478E6">
              <w:rPr>
                <w:rFonts w:ascii="Arial" w:eastAsia="Times New Roman" w:hAnsi="Arial" w:cs="Arial"/>
                <w:b/>
                <w:bCs/>
                <w:color w:val="404041"/>
                <w:sz w:val="18"/>
                <w:szCs w:val="18"/>
                <w:lang w:eastAsia="en-AU"/>
              </w:rPr>
              <w:t>Non-Executive Director</w:t>
            </w:r>
          </w:p>
        </w:tc>
        <w:tc>
          <w:tcPr>
            <w:tcW w:w="3357"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2EC98B20"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t xml:space="preserve">Mr </w:t>
            </w:r>
            <w:proofErr w:type="spellStart"/>
            <w:r w:rsidRPr="00C478E6">
              <w:rPr>
                <w:rFonts w:ascii="Arial" w:eastAsia="Times New Roman" w:hAnsi="Arial" w:cs="Arial"/>
                <w:color w:val="404041"/>
                <w:sz w:val="18"/>
                <w:szCs w:val="18"/>
                <w:lang w:eastAsia="en-AU"/>
              </w:rPr>
              <w:t>Chitalu</w:t>
            </w:r>
            <w:proofErr w:type="spellEnd"/>
            <w:r w:rsidRPr="00C478E6">
              <w:rPr>
                <w:rFonts w:ascii="Arial" w:eastAsia="Times New Roman" w:hAnsi="Arial" w:cs="Arial"/>
                <w:color w:val="404041"/>
                <w:sz w:val="18"/>
                <w:szCs w:val="18"/>
                <w:lang w:eastAsia="en-AU"/>
              </w:rPr>
              <w:t xml:space="preserve"> has had both an international and local career over a period of fifteen years in the fields of private equity, privatisation, merchant banking, corporate finance, accounting, auditing, development economics, capital markets and business/private sector development in transitional economies. He has a significant interest in private sector development in southern Africa and is extensively networked in the region.</w:t>
            </w:r>
          </w:p>
          <w:p w14:paraId="04EB1BF7"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 xml:space="preserve">Mr </w:t>
            </w:r>
            <w:proofErr w:type="spellStart"/>
            <w:r w:rsidRPr="00C478E6">
              <w:rPr>
                <w:rFonts w:ascii="Arial" w:eastAsia="Times New Roman" w:hAnsi="Arial" w:cs="Arial"/>
                <w:color w:val="404041"/>
                <w:sz w:val="18"/>
                <w:szCs w:val="18"/>
                <w:lang w:eastAsia="en-AU"/>
              </w:rPr>
              <w:t>Chitalu</w:t>
            </w:r>
            <w:proofErr w:type="spellEnd"/>
            <w:r w:rsidRPr="00C478E6">
              <w:rPr>
                <w:rFonts w:ascii="Arial" w:eastAsia="Times New Roman" w:hAnsi="Arial" w:cs="Arial"/>
                <w:color w:val="404041"/>
                <w:sz w:val="18"/>
                <w:szCs w:val="18"/>
                <w:lang w:eastAsia="en-AU"/>
              </w:rPr>
              <w:t xml:space="preserve"> has worked for KPMG London, Meridien Financial Services as Manager, Corporate Finance and the Zambia Privatisation Agency (ZPA) as Chief Executive Officer and most recently as Central African Director with CDC (formerly Commonwealth Development Corporation). Whilst at ZPA, he planned and led the privatisation of Copperbelt Energy Corporation (CEC) and </w:t>
            </w:r>
            <w:proofErr w:type="spellStart"/>
            <w:r w:rsidRPr="00C478E6">
              <w:rPr>
                <w:rFonts w:ascii="Arial" w:eastAsia="Times New Roman" w:hAnsi="Arial" w:cs="Arial"/>
                <w:color w:val="404041"/>
                <w:sz w:val="18"/>
                <w:szCs w:val="18"/>
                <w:lang w:eastAsia="en-AU"/>
              </w:rPr>
              <w:t>Lunsemfwa</w:t>
            </w:r>
            <w:proofErr w:type="spellEnd"/>
            <w:r w:rsidRPr="00C478E6">
              <w:rPr>
                <w:rFonts w:ascii="Arial" w:eastAsia="Times New Roman" w:hAnsi="Arial" w:cs="Arial"/>
                <w:color w:val="404041"/>
                <w:sz w:val="18"/>
                <w:szCs w:val="18"/>
                <w:lang w:eastAsia="en-AU"/>
              </w:rPr>
              <w:t xml:space="preserve"> Hydro.</w:t>
            </w:r>
          </w:p>
          <w:p w14:paraId="4A9C7995"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 xml:space="preserve">Mr </w:t>
            </w:r>
            <w:proofErr w:type="spellStart"/>
            <w:r w:rsidRPr="00C478E6">
              <w:rPr>
                <w:rFonts w:ascii="Arial" w:eastAsia="Times New Roman" w:hAnsi="Arial" w:cs="Arial"/>
                <w:color w:val="404041"/>
                <w:sz w:val="18"/>
                <w:szCs w:val="18"/>
                <w:lang w:eastAsia="en-AU"/>
              </w:rPr>
              <w:t>Chitalu</w:t>
            </w:r>
            <w:proofErr w:type="spellEnd"/>
            <w:r w:rsidRPr="00C478E6">
              <w:rPr>
                <w:rFonts w:ascii="Arial" w:eastAsia="Times New Roman" w:hAnsi="Arial" w:cs="Arial"/>
                <w:color w:val="404041"/>
                <w:sz w:val="18"/>
                <w:szCs w:val="18"/>
                <w:lang w:eastAsia="en-AU"/>
              </w:rPr>
              <w:t xml:space="preserve"> has been a Non-executive Director of African Energy Resources since listing and has assisted African Energy through his extensive business and Government contacts in the region. He also holds Current Directorships in various private entities.</w:t>
            </w:r>
          </w:p>
          <w:p w14:paraId="6FF116B7"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lastRenderedPageBreak/>
              <w:br/>
              <w:t xml:space="preserve">Mr </w:t>
            </w:r>
            <w:proofErr w:type="spellStart"/>
            <w:r w:rsidRPr="00C478E6">
              <w:rPr>
                <w:rFonts w:ascii="Arial" w:eastAsia="Times New Roman" w:hAnsi="Arial" w:cs="Arial"/>
                <w:color w:val="404041"/>
                <w:sz w:val="18"/>
                <w:szCs w:val="18"/>
                <w:lang w:eastAsia="en-AU"/>
              </w:rPr>
              <w:t>Chitalu</w:t>
            </w:r>
            <w:proofErr w:type="spellEnd"/>
            <w:r w:rsidRPr="00C478E6">
              <w:rPr>
                <w:rFonts w:ascii="Arial" w:eastAsia="Times New Roman" w:hAnsi="Arial" w:cs="Arial"/>
                <w:color w:val="404041"/>
                <w:sz w:val="18"/>
                <w:szCs w:val="18"/>
                <w:lang w:eastAsia="en-AU"/>
              </w:rPr>
              <w:t xml:space="preserve"> is a Chartered Certified Accountant, Fellow of the Association of Chartered Certified Accountants (UK) and holds a practicing certificate from the Zambia Institute of Certified Accountants. He also holds a </w:t>
            </w:r>
            <w:proofErr w:type="gramStart"/>
            <w:r w:rsidRPr="00C478E6">
              <w:rPr>
                <w:rFonts w:ascii="Arial" w:eastAsia="Times New Roman" w:hAnsi="Arial" w:cs="Arial"/>
                <w:color w:val="404041"/>
                <w:sz w:val="18"/>
                <w:szCs w:val="18"/>
                <w:lang w:eastAsia="en-AU"/>
              </w:rPr>
              <w:t>Master's Degree</w:t>
            </w:r>
            <w:proofErr w:type="gramEnd"/>
            <w:r w:rsidRPr="00C478E6">
              <w:rPr>
                <w:rFonts w:ascii="Arial" w:eastAsia="Times New Roman" w:hAnsi="Arial" w:cs="Arial"/>
                <w:color w:val="404041"/>
                <w:sz w:val="18"/>
                <w:szCs w:val="18"/>
                <w:lang w:eastAsia="en-AU"/>
              </w:rPr>
              <w:t xml:space="preserve"> in Economics, Finance and Politics of Development from Cambridge University as well as a Bachelor's Degree in Accounting and Finance from the University of Zambia. Mr </w:t>
            </w:r>
            <w:proofErr w:type="spellStart"/>
            <w:r w:rsidRPr="00C478E6">
              <w:rPr>
                <w:rFonts w:ascii="Arial" w:eastAsia="Times New Roman" w:hAnsi="Arial" w:cs="Arial"/>
                <w:color w:val="404041"/>
                <w:sz w:val="18"/>
                <w:szCs w:val="18"/>
                <w:lang w:eastAsia="en-AU"/>
              </w:rPr>
              <w:t>Chitalu</w:t>
            </w:r>
            <w:proofErr w:type="spellEnd"/>
            <w:r w:rsidRPr="00C478E6">
              <w:rPr>
                <w:rFonts w:ascii="Arial" w:eastAsia="Times New Roman" w:hAnsi="Arial" w:cs="Arial"/>
                <w:color w:val="404041"/>
                <w:sz w:val="18"/>
                <w:szCs w:val="18"/>
                <w:lang w:eastAsia="en-AU"/>
              </w:rPr>
              <w:t xml:space="preserve"> is a Zambian national and resides in Lusaka, Zambia.</w:t>
            </w:r>
          </w:p>
        </w:tc>
      </w:tr>
      <w:tr w:rsidR="00C478E6" w:rsidRPr="00C478E6" w14:paraId="058E67FE" w14:textId="77777777" w:rsidTr="00C478E6">
        <w:tc>
          <w:tcPr>
            <w:tcW w:w="1643"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42080889"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lastRenderedPageBreak/>
              <w:t>Ian Hume</w:t>
            </w:r>
          </w:p>
          <w:p w14:paraId="26E3EE3C"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t>Non-Executive Director</w:t>
            </w:r>
          </w:p>
        </w:tc>
        <w:tc>
          <w:tcPr>
            <w:tcW w:w="3357"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11374DB7"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t xml:space="preserve">Mr Hume's career in the resources industry stretches back several decades, primarily in the fields of managed fund investments, capital raising and project development. In early 2000, Mr Hume became a Founding Partner of The Sentient Group, an independent private equity investment firm specialising in the resources sector which now has investments and commitments totalling in excess of US$2.5b. Sentient’s current investment portfolio includes projects in power generation, energy storage, potash, and base, precious and ferrous metals mining. Prior to co-founding The Sentient Group, Mr Hume was a consultant to AMP’s Private Capital Division, focusing on international resources and telecommunications strategies. He also managed a privately controlled investment company, </w:t>
            </w:r>
            <w:proofErr w:type="spellStart"/>
            <w:r w:rsidRPr="00C478E6">
              <w:rPr>
                <w:rFonts w:ascii="Arial" w:eastAsia="Times New Roman" w:hAnsi="Arial" w:cs="Arial"/>
                <w:color w:val="404041"/>
                <w:sz w:val="18"/>
                <w:szCs w:val="18"/>
                <w:lang w:eastAsia="en-AU"/>
              </w:rPr>
              <w:t>Devipo</w:t>
            </w:r>
            <w:proofErr w:type="spellEnd"/>
            <w:r w:rsidRPr="00C478E6">
              <w:rPr>
                <w:rFonts w:ascii="Arial" w:eastAsia="Times New Roman" w:hAnsi="Arial" w:cs="Arial"/>
                <w:color w:val="404041"/>
                <w:sz w:val="18"/>
                <w:szCs w:val="18"/>
                <w:lang w:eastAsia="en-AU"/>
              </w:rPr>
              <w:t>, and was a Director of an international investment company, Impala Pacific.</w:t>
            </w:r>
          </w:p>
          <w:p w14:paraId="11AD17C3"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Since his retirement from The Sentient Group in 2008, Mr Hume has been an independent advisor to the Fund. He currently sits on the Boards of Silver City Mines, Golden Minerals and Iron Road.</w:t>
            </w:r>
          </w:p>
          <w:p w14:paraId="387542BF" w14:textId="77777777" w:rsidR="00C478E6" w:rsidRPr="00C478E6" w:rsidRDefault="00C478E6" w:rsidP="00C478E6">
            <w:pPr>
              <w:spacing w:after="0" w:line="210" w:lineRule="atLeast"/>
              <w:jc w:val="both"/>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Mr Hume was educated in England and France. He is a British and Australian citizen and resides in Sydney, New South Wales.</w:t>
            </w:r>
          </w:p>
        </w:tc>
      </w:tr>
      <w:tr w:rsidR="00C478E6" w:rsidRPr="00C478E6" w14:paraId="1E459E97" w14:textId="77777777" w:rsidTr="00C478E6">
        <w:tc>
          <w:tcPr>
            <w:tcW w:w="1643"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43381D24"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t>John Dean</w:t>
            </w:r>
          </w:p>
          <w:p w14:paraId="7E11CD51"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b/>
                <w:bCs/>
                <w:color w:val="404041"/>
                <w:sz w:val="18"/>
                <w:szCs w:val="18"/>
                <w:lang w:eastAsia="en-AU"/>
              </w:rPr>
              <w:t>Non-Executive Director</w:t>
            </w:r>
          </w:p>
        </w:tc>
        <w:tc>
          <w:tcPr>
            <w:tcW w:w="3357" w:type="pct"/>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BFE85B4"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t>Mr Dean has worked for First Quantum Minerals since 2011 during which time he has fulfilled various roles within their mining operations, including their flagship mine in Zambia, Sentinel Copper Mine. Prior to joining FQM, Mr Dean worked as an Analyst in the energy and natural resource industries, possessing expertise in the valuation and commercial analysis of upstream oil and gas projects, as well as in electricity, natural gas, and crude oil markets.</w:t>
            </w:r>
          </w:p>
          <w:p w14:paraId="3E5C05CF"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Mr Dean will lead the team responsible for the development of power generation projects at the Sese Coal &amp; Power Project under the recently signed joint venture between African Energy Resources and First Quantum Minerals Ltd.</w:t>
            </w:r>
          </w:p>
          <w:p w14:paraId="6B57B19C" w14:textId="77777777" w:rsidR="00C478E6" w:rsidRPr="00C478E6" w:rsidRDefault="00C478E6" w:rsidP="00C478E6">
            <w:pPr>
              <w:spacing w:after="0" w:line="210" w:lineRule="atLeast"/>
              <w:rPr>
                <w:rFonts w:ascii="Arial" w:eastAsia="Times New Roman" w:hAnsi="Arial" w:cs="Arial"/>
                <w:color w:val="404041"/>
                <w:sz w:val="18"/>
                <w:szCs w:val="18"/>
                <w:lang w:eastAsia="en-AU"/>
              </w:rPr>
            </w:pPr>
            <w:r w:rsidRPr="00C478E6">
              <w:rPr>
                <w:rFonts w:ascii="Arial" w:eastAsia="Times New Roman" w:hAnsi="Arial" w:cs="Arial"/>
                <w:color w:val="404041"/>
                <w:sz w:val="18"/>
                <w:szCs w:val="18"/>
                <w:lang w:eastAsia="en-AU"/>
              </w:rPr>
              <w:br/>
              <w:t xml:space="preserve">Mr Dean graduated with honours from the University of Louisville in the United States with a Bachelor of Science in Business Administration, and was later awarded an MBA, with distinction, from the University of Oxford. He is an American citizen and resides in </w:t>
            </w:r>
            <w:proofErr w:type="spellStart"/>
            <w:r w:rsidRPr="00C478E6">
              <w:rPr>
                <w:rFonts w:ascii="Arial" w:eastAsia="Times New Roman" w:hAnsi="Arial" w:cs="Arial"/>
                <w:color w:val="404041"/>
                <w:sz w:val="18"/>
                <w:szCs w:val="18"/>
                <w:lang w:eastAsia="en-AU"/>
              </w:rPr>
              <w:t>Kalumbila</w:t>
            </w:r>
            <w:proofErr w:type="spellEnd"/>
            <w:r w:rsidRPr="00C478E6">
              <w:rPr>
                <w:rFonts w:ascii="Arial" w:eastAsia="Times New Roman" w:hAnsi="Arial" w:cs="Arial"/>
                <w:color w:val="404041"/>
                <w:sz w:val="18"/>
                <w:szCs w:val="18"/>
                <w:lang w:eastAsia="en-AU"/>
              </w:rPr>
              <w:t>, Zambia.</w:t>
            </w:r>
          </w:p>
        </w:tc>
      </w:tr>
    </w:tbl>
    <w:p w14:paraId="7335C0B0" w14:textId="77777777" w:rsidR="00C478E6" w:rsidRDefault="00C478E6"/>
    <w:sectPr w:rsidR="00C478E6" w:rsidSect="00C47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E6"/>
    <w:rsid w:val="00C478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E658"/>
  <w15:chartTrackingRefBased/>
  <w15:docId w15:val="{0DB504D2-D339-4A0C-842B-AF50FFC2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8E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47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8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Caiulo</dc:creator>
  <cp:keywords/>
  <dc:description/>
  <cp:lastModifiedBy>Elizabeth Caiulo</cp:lastModifiedBy>
  <cp:revision>1</cp:revision>
  <dcterms:created xsi:type="dcterms:W3CDTF">2019-01-17T06:42:00Z</dcterms:created>
  <dcterms:modified xsi:type="dcterms:W3CDTF">2019-01-17T06:43:00Z</dcterms:modified>
</cp:coreProperties>
</file>